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卷一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肝脏脉病虚实</w:t>
      </w:r>
    </w:p>
    <w:p>
      <w:pPr>
        <w:ind w:firstLine="435"/>
      </w:pPr>
      <w:r>
        <w:rPr>
          <w:rFonts w:hint="eastAsia" w:ascii="宋体" w:hAnsi="宋体" w:cs="宋体"/>
          <w:szCs w:val="21"/>
        </w:rPr>
        <w:t>肝气盛为血有余，则病目赤，两胁下痛引小腹，善怒气。逆则头眩，耳聋不聪，额肿，是肝气之实也，则宜泻之。</w:t>
      </w:r>
    </w:p>
    <w:p>
      <w:pPr>
        <w:ind w:firstLine="435"/>
      </w:pP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诊脉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肝脉浮，主中风瘫痪，筋脉挛搐，面肿牙疼，肠风下血。</w:t>
      </w:r>
    </w:p>
    <w:p>
      <w:pPr>
        <w:ind w:firstLine="435"/>
      </w:pPr>
      <w:r>
        <w:rPr>
          <w:rFonts w:hint="eastAsia"/>
        </w:rPr>
        <w:t>……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肝脉数，主眼痛翳膜，目昏多泪，头风眩晕，妇人血热，骨蒸及中风。</w:t>
      </w:r>
    </w:p>
    <w:p>
      <w:pPr>
        <w:ind w:firstLine="435"/>
      </w:pPr>
    </w:p>
    <w:p>
      <w:pPr>
        <w:ind w:firstLine="435"/>
      </w:pP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诸脉宜忌生死类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头痛宜浮滑，忌涩短。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……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头痛目痛，卒视无所见者死。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药性歌括（共四百味）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前胡微寒，宁嗽化痰，寒热头痛，痞闷能安。去芦，要软者佳。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……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防风甘温，能除头晕，骨节痹疼，诸风口噤。去芦。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……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细辛辛温，少阴头痛，利窍通关，风湿皆用。华阴者佳，反藜芦。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……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白芷辛温，阳明头痛，风热瘙痒，排脓通用。一名芳香。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……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天麻味辛，能驱头眩，小儿惊痫，拘挛瘫痪。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白附辛温，治面百病，血痹风疮，中风痰症。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……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菊花味甘，除热祛风，头晕目赤，收泪殊功。家园内味甘黄小者良，去梗。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新刊医林状元寿世保元乙集二卷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中风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一论中风、中气、痰厥，不省人事，牙关紧急，汤水不下，宜夺命通关散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皂角如 猪牙者，去皮弦，二两。用生白矾一两，以苎布包，入水与牙皂同煮，化去帛，再煮令干，取出晒干为末。 辽细辛去土、叶为末，五钱。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右合匀，每遇痰厥，或喉闭不省人事者，先以少许吹鼻，候有嚏可治，无嚏不可治。却用蜜汤调服二匙，即吐痰，不吐再服。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……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一治中风痰厥，不省人事者，用巴豆去壳纸包，捶油在纸上，将麝少许入纸，卷作条，入桐油浸透，烧烟吹灭，熏鼻。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一治中风不语，或倒地不省人事，及左瘫右痪，口眼吋斜，须以诸药末服之。先用真麝香三分，为细末，加麻油三两搅匀，将病人口幹开灌下，通其关窍即便苏醒。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一论卒中，不问中风、中寒、中暑、中湿及痰饮、气厥之类，不省人事，初作用此方。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摄生饮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南星 （湿纸煨，一钱五分）半夏汤泡，（一钱五分）木香（一钱五分） 苍术生，（一钱） 辽细辛（一钱） 石菖蒲（一钱） 甘草生（一钱）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右锉一剂，生姜七片，水煎温服。痰盛加全蝎，炙二枚。仍先用通关散吹鼻。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一论中风，痰涎壅盛，不能言语，不省人事，牙关紧急，有火、有痰、有气，或面赤身热，手足温暖，脉紧盛，宜服此方。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清热导痰汤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黄连 黄芩 栝蒌仁去壳 枳实麸炒 桔梗 白术去芦 白茯苓去皮 陈皮去白 半夏 南星 人参 甘草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右锉一剂，生姜三片，枣一枚，水煎熟，入竹沥、姜汁同服。一方加防风、白附子尤效。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一论中风，昏冒不知人事，口眼吋斜，半身不遂，咽喉作声，痰气上壅，无问外感风寒、内伤喜怒，或六脉沉伏，或指下浮盛，并宜服之。兼治痰厥、饮厥，及气虚眩晕，症属虚寒者，宜服：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三生饮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南星生，（五钱） 川乌去皮尖，（生一钱） 大附子去皮尖，（生一钱） 木香（一钱半）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右锉一剂，生姜十片，水煎，温服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……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论中风，一切风热，大便闭结，小便赤涩，头面生疮，眼目赤痛，或热极生风，舌强口噤，或鼻生紫赤，风刺瘾疹，而为肺风，或成风疠，而世呼为大风，或肠风而为痔漏，或肠郁而为诸热，谵妄惊狂，并皆治之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防风通圣散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防风 归身 川芎 白芍 连翘 薄荷 麻黄（各四分） 石膏 桔梗 黄芩（各八分） 白术 栀子 荆芥（各三分） 滑石（二钱四分） 大黄 芒硝（各四分） 甘草（一钱）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右锉一剂，生姜煎服。自利去硝黄，自汗去麻黄。解利四时伤寒两感，每一两加益元散一两，葱白十根，豆豉一撮，生姜五片，水煎热服。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4334A"/>
    <w:rsid w:val="401433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2017-04-14T09:52:00Z</dcterms:created>
  <dc:creator>Administrator</dc:creator>
  <cp:lastModifiedBy>Administrator</cp:lastModifiedBy>
  <dcterms:modified xsi:type="dcterms:W3CDTF">2017-04-14T09:53:11Z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