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269478124"/>
      <w:r>
        <w:rPr>
          <w:rFonts w:hint="eastAsia"/>
        </w:rPr>
        <w:t>卷</w:t>
      </w:r>
      <w:r>
        <w:t xml:space="preserve">  </w:t>
      </w:r>
      <w:r>
        <w:rPr>
          <w:rFonts w:hint="eastAsia"/>
        </w:rPr>
        <w:t>十</w:t>
      </w:r>
      <w:r>
        <w:t xml:space="preserve">  </w:t>
      </w:r>
      <w:r>
        <w:rPr>
          <w:rFonts w:hint="eastAsia"/>
        </w:rPr>
        <w:t>四</w:t>
      </w:r>
      <w:bookmarkEnd w:id="0"/>
    </w:p>
    <w:p>
      <w:pPr>
        <w:jc w:val="center"/>
        <w:rPr>
          <w:sz w:val="28"/>
        </w:rPr>
      </w:pPr>
      <w:r>
        <w:rPr>
          <w:rFonts w:hint="eastAsia"/>
          <w:sz w:val="28"/>
        </w:rPr>
        <w:t>治积聚癥瘕痃癖痞方</w:t>
      </w:r>
      <w:r>
        <w:rPr>
          <w:rStyle w:val="5"/>
          <w:rFonts w:hAnsi="楷体_GB2312"/>
        </w:rPr>
        <w:t>(九十)</w:t>
      </w:r>
    </w:p>
    <w:p>
      <w:r>
        <w:rPr>
          <w:rStyle w:val="7"/>
        </w:rPr>
        <w:t>竹沥化痰丸</w:t>
      </w:r>
      <w:r>
        <w:t xml:space="preserve">  </w:t>
      </w:r>
      <w:r>
        <w:rPr>
          <w:rFonts w:hint="eastAsia"/>
        </w:rPr>
        <w:t>〔痰积〕</w:t>
      </w:r>
    </w:p>
    <w:p>
      <w:r>
        <w:t xml:space="preserve">    </w:t>
      </w:r>
      <w:r>
        <w:rPr>
          <w:rFonts w:hint="eastAsia"/>
        </w:rPr>
        <w:t>芫花</w:t>
      </w:r>
      <w:r>
        <w:t>(</w:t>
      </w:r>
      <w:r>
        <w:rPr>
          <w:rStyle w:val="5"/>
        </w:rPr>
        <w:t>醋浸一宿，炒黑</w:t>
      </w:r>
      <w:r>
        <w:t xml:space="preserve">)  </w:t>
      </w:r>
      <w:r>
        <w:rPr>
          <w:rFonts w:hint="eastAsia"/>
        </w:rPr>
        <w:t>甘遂</w:t>
      </w:r>
      <w:r>
        <w:t>(</w:t>
      </w:r>
      <w:r>
        <w:rPr>
          <w:rStyle w:val="5"/>
        </w:rPr>
        <w:t>面裹煨熟，水浸半日，晒干</w:t>
      </w:r>
      <w:r>
        <w:t xml:space="preserve">)  </w:t>
      </w:r>
      <w:r>
        <w:rPr>
          <w:rFonts w:hint="eastAsia"/>
        </w:rPr>
        <w:t>大戟</w:t>
      </w:r>
      <w:r>
        <w:t>(</w:t>
      </w:r>
      <w:r>
        <w:rPr>
          <w:rStyle w:val="5"/>
        </w:rPr>
        <w:t>长流水煮，晒干</w:t>
      </w:r>
      <w:r>
        <w:t>)</w:t>
      </w:r>
      <w:r>
        <w:rPr>
          <w:rFonts w:hint="eastAsia"/>
        </w:rPr>
        <w:t>各五钱</w:t>
      </w:r>
      <w:r>
        <w:t xml:space="preserve">  </w:t>
      </w:r>
      <w:r>
        <w:rPr>
          <w:rFonts w:hint="eastAsia"/>
        </w:rPr>
        <w:t>大黄</w:t>
      </w:r>
      <w:r>
        <w:t>(</w:t>
      </w:r>
      <w:r>
        <w:rPr>
          <w:rStyle w:val="5"/>
        </w:rPr>
        <w:t>湿纸包煨，再用酒浸，炒熟</w:t>
      </w:r>
      <w:r>
        <w:t>)</w:t>
      </w:r>
      <w:r>
        <w:rPr>
          <w:rFonts w:hint="eastAsia"/>
        </w:rPr>
        <w:t>一两</w:t>
      </w:r>
      <w:r>
        <w:t xml:space="preserve">  </w:t>
      </w:r>
      <w:r>
        <w:rPr>
          <w:rFonts w:hint="eastAsia"/>
        </w:rPr>
        <w:t>黄柏</w:t>
      </w:r>
      <w:r>
        <w:t>(</w:t>
      </w:r>
      <w:r>
        <w:rPr>
          <w:rStyle w:val="5"/>
        </w:rPr>
        <w:t>炒</w:t>
      </w:r>
      <w:r>
        <w:t>)</w:t>
      </w:r>
      <w:r>
        <w:rPr>
          <w:rFonts w:hint="eastAsia"/>
        </w:rPr>
        <w:t>二两</w:t>
      </w:r>
    </w:p>
    <w:p>
      <w:r>
        <w:t xml:space="preserve">    </w:t>
      </w:r>
      <w:r>
        <w:rPr>
          <w:rFonts w:hint="eastAsia"/>
        </w:rPr>
        <w:t>粥丸，麻子大，此名小胃丹。如单服此每十丸，临卧津唾咽下，能取上膈湿痰热积，下可利肠胃之痰，惟胃虚少食者忌用。若用小胃丹一料，加南星、半夏俱用白矾、皂角、姜汁水煮十五次，各三两半，苍术用米泔、白矾、皂角水浸一宿炒二两，桃仁、杏仁俱用白矾水浸半日，去皮尖炒，红花酒蒸，陈皮、枳实并用白矾水泡半日炒，白术土炒，白芥子炒各一两，竹沥姜汁煮神曲糊丸，绿豆大，每服二三十丸，姜汤下，故名竹沥化痰丸。又名加味小胃丹，又名导痰小胃丹。</w:t>
      </w:r>
    </w:p>
    <w:p>
      <w:r>
        <w:t xml:space="preserve">    </w:t>
      </w:r>
      <w:r>
        <w:rPr>
          <w:rFonts w:hint="eastAsia"/>
        </w:rPr>
        <w:t>此方专治风痰痞积，眩晕喉痹，瘫痪不语，腹中痞块等证，神效。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E68F7"/>
    <w:rsid w:val="34CE68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括号内字 Char"/>
    <w:link w:val="6"/>
    <w:qFormat/>
    <w:uiPriority w:val="0"/>
    <w:rPr>
      <w:rFonts w:eastAsia="楷体_GB2312" w:asciiTheme="minorHAnsi" w:hAnsiTheme="minorHAnsi" w:cstheme="minorBidi"/>
      <w:kern w:val="2"/>
      <w:sz w:val="21"/>
      <w:szCs w:val="22"/>
      <w:lang w:val="en-US" w:eastAsia="zh-CN" w:bidi="ar-SA"/>
    </w:rPr>
  </w:style>
  <w:style w:type="paragraph" w:customStyle="1" w:styleId="6">
    <w:name w:val="括号内字"/>
    <w:link w:val="5"/>
    <w:qFormat/>
    <w:uiPriority w:val="0"/>
    <w:rPr>
      <w:rFonts w:eastAsia="楷体_GB2312" w:asciiTheme="minorHAnsi" w:hAnsiTheme="minorHAnsi" w:cstheme="minorBidi"/>
      <w:kern w:val="2"/>
      <w:sz w:val="21"/>
      <w:szCs w:val="22"/>
      <w:lang w:val="en-US" w:eastAsia="zh-CN" w:bidi="ar-SA"/>
    </w:rPr>
  </w:style>
  <w:style w:type="character" w:customStyle="1" w:styleId="7">
    <w:name w:val="小标题 Char"/>
    <w:link w:val="8"/>
    <w:qFormat/>
    <w:uiPriority w:val="0"/>
    <w:rPr>
      <w:rFonts w:eastAsia="黑体" w:asciiTheme="minorHAnsi" w:hAnsiTheme="minorHAnsi" w:cstheme="minorBidi"/>
      <w:b/>
      <w:kern w:val="2"/>
      <w:sz w:val="21"/>
      <w:szCs w:val="22"/>
      <w:lang w:val="en-US" w:eastAsia="zh-CN" w:bidi="ar-SA"/>
    </w:rPr>
  </w:style>
  <w:style w:type="paragraph" w:customStyle="1" w:styleId="8">
    <w:name w:val="小标题"/>
    <w:link w:val="7"/>
    <w:qFormat/>
    <w:uiPriority w:val="0"/>
    <w:rPr>
      <w:rFonts w:eastAsia="黑体" w:asciiTheme="minorHAnsi" w:hAnsiTheme="minorHAnsi" w:cstheme="minorBidi"/>
      <w:b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2017-04-14T08:48:00Z</dcterms:created>
  <dc:creator>Administrator</dc:creator>
  <cp:lastModifiedBy>Administrator</cp:lastModifiedBy>
  <dcterms:modified xsi:type="dcterms:W3CDTF">2017-04-14T08:48:23Z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