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70665035"/>
      <w:r>
        <w:rPr>
          <w:rFonts w:hint="eastAsia" w:cs="宋体"/>
        </w:rPr>
        <w:t>卷</w:t>
      </w:r>
      <w:r>
        <w:t xml:space="preserve">  </w:t>
      </w:r>
      <w:r>
        <w:rPr>
          <w:rFonts w:hint="eastAsia" w:cs="宋体"/>
        </w:rPr>
        <w:t>之</w:t>
      </w:r>
      <w:r>
        <w:t xml:space="preserve">  </w:t>
      </w:r>
      <w:r>
        <w:rPr>
          <w:rFonts w:hint="eastAsia" w:cs="宋体"/>
        </w:rPr>
        <w:t>二</w:t>
      </w:r>
      <w:bookmarkEnd w:id="0"/>
    </w:p>
    <w:p>
      <w:pPr>
        <w:pStyle w:val="3"/>
        <w:rPr>
          <w:rFonts w:cs="Times New Roman"/>
        </w:rPr>
      </w:pPr>
      <w:bookmarkStart w:id="1" w:name="_Toc270665036"/>
      <w:r>
        <w:rPr>
          <w:rFonts w:hint="eastAsia" w:cs="黑体"/>
        </w:rPr>
        <w:t>内</w:t>
      </w:r>
      <w:r>
        <w:t xml:space="preserve">  </w:t>
      </w:r>
      <w:r>
        <w:rPr>
          <w:rFonts w:hint="eastAsia" w:cs="黑体"/>
        </w:rPr>
        <w:t>因</w:t>
      </w:r>
      <w:r>
        <w:t xml:space="preserve">  </w:t>
      </w:r>
      <w:r>
        <w:rPr>
          <w:rFonts w:hint="eastAsia" w:cs="黑体"/>
        </w:rPr>
        <w:t>门</w:t>
      </w:r>
      <w:bookmarkEnd w:id="1"/>
    </w:p>
    <w:p>
      <w:pPr>
        <w:pStyle w:val="4"/>
      </w:pPr>
      <w:bookmarkStart w:id="2" w:name="_Toc270665039"/>
      <w:r>
        <w:rPr>
          <w:rFonts w:hint="eastAsia" w:cs="宋体"/>
        </w:rPr>
        <w:t>痰</w:t>
      </w:r>
      <w:r>
        <w:t xml:space="preserve">    </w:t>
      </w:r>
      <w:r>
        <w:rPr>
          <w:rFonts w:hint="eastAsia" w:cs="宋体"/>
        </w:rPr>
        <w:t>症</w:t>
      </w:r>
      <w:bookmarkEnd w:id="2"/>
    </w:p>
    <w:p>
      <w:pPr>
        <w:ind w:firstLine="420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外候</w:t>
      </w:r>
    </w:p>
    <w:p>
      <w:pPr>
        <w:ind w:firstLine="420"/>
        <w:rPr>
          <w:rFonts w:ascii="宋体"/>
        </w:rPr>
      </w:pPr>
      <w:r>
        <w:rPr>
          <w:rFonts w:hint="eastAsia" w:ascii="宋体" w:hAnsi="宋体" w:cs="宋体"/>
        </w:rPr>
        <w:t>痰之为物，随气升降，无处不到，为喘为嗽，为呕为泻，为眩晕心嘈</w:t>
      </w:r>
    </w:p>
    <w:p>
      <w:pPr>
        <w:ind w:firstLine="420"/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黑体" w:hAnsi="黑体" w:eastAsia="黑体" w:cs="黑体"/>
          <w:b/>
          <w:bCs/>
        </w:rPr>
        <w:t>痰分五脏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生于脾，多腹痛膨胀，或二便不通，名曰清痰；或四肢倦怠，或久泻积垢，或淋浊带淫，名曰湿痰；若挟食积瘀血，内成窠囊癖块，外为痞满坚硬，又名食痰：留于胃脘，多吞酸嘈杂，呕吐少食，噎膈嗳气，名曰郁痰；或上冲头面烘热，或眉棱鼻頞作痛，名曰火痰；若因饮酒，于呕嗳气，腹痛作泻，名曰酒痰。升于肺，则塞窍鼾睡，喘息有声，名曰中痰；若略有感冒，便发哮嗽，呀呷有声，名曰伏痰；若咽干鼻燥，咳嗽喉痛，名曰燥痰；久之凝结胸臆，稠粘难咯，名曰老痰；七情过多，痰滞咽喉，咯之不出，咽之不下，胸胁痞满，名曰气痰。迷于心，为心痛惊悸，怔忡恍惚，梦寐奇怪，妄言见祟，癫狂痫喑，名曰惊痰。动于肝，多眩晕头风，眼目瞤动，耳轮搔痒，左瘫右痪，麻木踡跛，名曰风痰；停于膈上，一臂不遂，时复转移一臂，蓄于胁下，胁痛干呕，寒热往来，名曰痰饮。聚于肾，多胫膝痠软，腰背强痛，骨节冷痹，牵连隐痛，名曰寒痰，又名虚痰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楷体_GB2312" w:hAnsi="楷体_GB2312" w:eastAsia="楷体_GB2312"/>
          <w:kern w:val="0"/>
        </w:rPr>
      </w:pPr>
      <w:r>
        <w:rPr>
          <w:rFonts w:ascii="宋体" w:hAnsi="宋体" w:cs="宋体"/>
        </w:rPr>
        <w:t xml:space="preserve">    </w:t>
      </w:r>
    </w:p>
    <w:p>
      <w:pPr>
        <w:ind w:firstLine="420"/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黑体" w:hAnsi="黑体" w:eastAsia="黑体" w:cs="黑体"/>
          <w:b/>
          <w:bCs/>
        </w:rPr>
        <w:t>痰症选方</w:t>
      </w:r>
      <w:r>
        <w:rPr>
          <w:rFonts w:ascii="宋体" w:hAnsi="宋体" w:cs="宋体"/>
        </w:rPr>
        <w:t xml:space="preserve">  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</w:t>
      </w:r>
      <w:r>
        <w:rPr>
          <w:rFonts w:hint="eastAsia" w:ascii="黑体" w:hAnsi="黑体" w:eastAsia="黑体" w:cs="黑体"/>
          <w:b/>
          <w:bCs/>
        </w:rPr>
        <w:t>搜风化痰丸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丹溪</w:t>
      </w:r>
      <w:r>
        <w:rPr>
          <w:rFonts w:ascii="楷体_GB2312" w:hAnsi="楷体_GB2312" w:eastAsia="楷体_GB2312" w:cs="楷体_GB2312"/>
          <w:kern w:val="0"/>
        </w:rPr>
        <w:t xml:space="preserve">)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治风痰，半身不遂，歪斜踡挛，颠狂眩晕之症。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胆南星二两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僵蚕一两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白矾一两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天麻一两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荆芥一两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白附子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陈皮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辰砂各五钱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半夏一两</w:t>
      </w:r>
      <w:r>
        <w:rPr>
          <w:rFonts w:ascii="宋体" w:hAnsi="宋体" w:cs="宋体"/>
        </w:rPr>
        <w:t xml:space="preserve">  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上为末，姜汁丸，以辰砂为衣。每服四十丸，淡姜汤下，瘫痪症酒下。</w:t>
      </w:r>
    </w:p>
    <w:p>
      <w:pPr>
        <w:ind w:firstLine="420"/>
      </w:pPr>
      <w:r>
        <w:rPr>
          <w:rFonts w:hint="eastAsia" w:cs="宋体"/>
        </w:rPr>
        <w:t>……</w:t>
      </w:r>
    </w:p>
    <w:p>
      <w:pPr>
        <w:rPr>
          <w:rFonts w:ascii="宋体"/>
        </w:rPr>
      </w:pPr>
      <w:r>
        <w:rPr>
          <w:rFonts w:hint="eastAsia" w:ascii="黑体" w:hAnsi="黑体" w:eastAsia="黑体" w:cs="黑体"/>
          <w:b/>
          <w:bCs/>
        </w:rPr>
        <w:t>黄芩利膈丸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治热痰，眩晕，嘈杂，吞酸，呕吐，咯痰青黄色者。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生黄芩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炒黄芩各一两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半夏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泽泻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黄连各五钱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南星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枳壳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陈皮各三钱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白术二钱</w:t>
      </w:r>
      <w:r>
        <w:rPr>
          <w:rFonts w:ascii="宋体" w:hAnsi="宋体" w:cs="宋体"/>
        </w:rPr>
        <w:t xml:space="preserve">  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蒸饼丸。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1895"/>
    <w:rsid w:val="6A9818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2017-02-05T03:24:00Z</dcterms:created>
  <dc:creator>Administrator</dc:creator>
  <cp:lastModifiedBy>Administrator</cp:lastModifiedBy>
  <dcterms:modified xsi:type="dcterms:W3CDTF">2017-02-05T03:24:51Z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