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</w:rPr>
      </w:pPr>
      <w:bookmarkStart w:id="0" w:name="_Toc269893563"/>
      <w:r>
        <w:rPr>
          <w:rFonts w:hint="eastAsia" w:eastAsia="黑体"/>
        </w:rPr>
        <w:t>卷</w:t>
      </w:r>
      <w:r>
        <w:rPr>
          <w:rFonts w:eastAsia="黑体"/>
        </w:rPr>
        <w:t xml:space="preserve">  </w:t>
      </w:r>
      <w:r>
        <w:rPr>
          <w:rFonts w:hint="eastAsia" w:eastAsia="黑体"/>
        </w:rPr>
        <w:t>七</w:t>
      </w:r>
      <w:bookmarkEnd w:id="0"/>
    </w:p>
    <w:p>
      <w:pPr>
        <w:pStyle w:val="3"/>
      </w:pPr>
      <w:bookmarkStart w:id="1" w:name="_Toc269893564"/>
      <w:r>
        <w:rPr>
          <w:rFonts w:hint="eastAsia"/>
        </w:rPr>
        <w:t>鳞介鱼虫部</w:t>
      </w:r>
      <w:bookmarkEnd w:id="1"/>
    </w:p>
    <w:p>
      <w:pPr>
        <w:pStyle w:val="4"/>
      </w:pPr>
      <w:bookmarkStart w:id="2" w:name="_Toc269893594"/>
      <w:r>
        <w:rPr>
          <w:rFonts w:hint="eastAsia"/>
        </w:rPr>
        <w:t>僵</w:t>
      </w:r>
      <w:r>
        <w:t xml:space="preserve">  </w:t>
      </w:r>
      <w:r>
        <w:rPr>
          <w:rFonts w:hint="eastAsia"/>
        </w:rPr>
        <w:t>蚕</w:t>
      </w:r>
      <w:bookmarkEnd w:id="2"/>
      <w:r>
        <w:t xml:space="preserve">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轻，宣，去风，化痰。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辛咸微温。而不腐，得清化之气，故能治风化痰，散结行经（</w:t>
      </w:r>
      <w:r>
        <w:rPr>
          <w:rFonts w:hint="eastAsia" w:ascii="楷体_GB2312" w:hAnsi="楷体_GB2312" w:eastAsia="楷体_GB2312"/>
          <w:szCs w:val="21"/>
        </w:rPr>
        <w:t>蚕病风则僵，故因以治风，能散相火逆结之痰</w:t>
      </w:r>
      <w:r>
        <w:rPr>
          <w:rFonts w:hint="eastAsia" w:ascii="宋体" w:hAnsi="宋体"/>
          <w:szCs w:val="21"/>
        </w:rPr>
        <w:t>)。其气味俱薄，轻浮而升，入肺、肝、胃三经。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治中风失音，头风齿痛，喉痹咽肿(</w:t>
      </w:r>
      <w:r>
        <w:rPr>
          <w:rFonts w:hint="eastAsia" w:ascii="楷体_GB2312" w:hAnsi="楷体_GB2312" w:eastAsia="楷体_GB2312"/>
          <w:szCs w:val="21"/>
        </w:rPr>
        <w:t>炒为末，姜汤调下一钱，当吐出顽痰</w:t>
      </w:r>
      <w:r>
        <w:rPr>
          <w:rFonts w:hint="eastAsia" w:ascii="宋体" w:hAnsi="宋体"/>
          <w:szCs w:val="21"/>
        </w:rPr>
        <w:t>）丹毒瘙痒（</w:t>
      </w:r>
      <w:r>
        <w:rPr>
          <w:rFonts w:hint="eastAsia" w:ascii="楷体_GB2312" w:hAnsi="楷体_GB2312" w:eastAsia="楷体_GB2312"/>
          <w:szCs w:val="21"/>
        </w:rPr>
        <w:t>皆风热为病</w:t>
      </w:r>
      <w:r>
        <w:rPr>
          <w:rFonts w:hint="eastAsia" w:ascii="宋体" w:hAnsi="宋体"/>
          <w:szCs w:val="21"/>
        </w:rPr>
        <w:t>），瘰疬结核，痰疟血病，崩中带下（</w:t>
      </w:r>
      <w:r>
        <w:rPr>
          <w:rFonts w:hint="eastAsia" w:ascii="楷体_GB2312" w:hAnsi="楷体_GB2312" w:eastAsia="楷体_GB2312"/>
          <w:szCs w:val="21"/>
        </w:rPr>
        <w:t>风热乘肝</w:t>
      </w:r>
      <w:r>
        <w:rPr>
          <w:rFonts w:hint="eastAsia" w:ascii="宋体" w:hAnsi="宋体"/>
          <w:szCs w:val="21"/>
        </w:rPr>
        <w:t>），小儿惊疳，肤如鳞甲（</w:t>
      </w:r>
      <w:r>
        <w:rPr>
          <w:rFonts w:hint="eastAsia" w:ascii="楷体_GB2312" w:hAnsi="楷体_GB2312" w:eastAsia="楷体_GB2312"/>
          <w:szCs w:val="21"/>
        </w:rPr>
        <w:t>由气血不足，亦名胎垢，煎汤浴之</w:t>
      </w:r>
      <w:r>
        <w:rPr>
          <w:rFonts w:hint="eastAsia" w:ascii="宋体" w:hAnsi="宋体"/>
          <w:szCs w:val="21"/>
        </w:rPr>
        <w:t xml:space="preserve">）。下乳汁，灭瘢痕。若诸证由于血虚而无风寒客邪者，勿用。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以头蚕色白条直者良。糯米泔浸一日，待桑涎浮出，漉起焙干，拭净肉、毛、口、甲，捣用。恶桑螵蛸、茯苓、茯神、桔梗、萆薢。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蚕茧，甘温。能泻膀胱相火，引清气上朝于口，止消渴(</w:t>
      </w:r>
      <w:r>
        <w:rPr>
          <w:rFonts w:hint="eastAsia" w:ascii="楷体_GB2312" w:hAnsi="楷体_GB2312" w:eastAsia="楷体_GB2312"/>
          <w:szCs w:val="21"/>
        </w:rPr>
        <w:t>蚕与马，并属午。为离，主心。作茧退藏之际，故缲丝汤饮之，能抑心火而治消渴</w:t>
      </w:r>
      <w:r>
        <w:rPr>
          <w:rFonts w:hint="eastAsia" w:ascii="宋体" w:hAnsi="宋体"/>
          <w:szCs w:val="21"/>
        </w:rPr>
        <w:t>)。痈疽无头者，烧灰酒服(</w:t>
      </w:r>
      <w:r>
        <w:rPr>
          <w:rFonts w:hint="eastAsia" w:ascii="楷体_GB2312" w:hAnsi="楷体_GB2312" w:eastAsia="楷体_GB2312"/>
          <w:szCs w:val="21"/>
        </w:rPr>
        <w:t>服一枚出一头，二枚出二头</w:t>
      </w:r>
      <w:r>
        <w:rPr>
          <w:rFonts w:hint="eastAsia" w:ascii="宋体" w:hAnsi="宋体"/>
          <w:szCs w:val="21"/>
        </w:rPr>
        <w:t>)。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雄蚕蛾，气热性淫，主固精强阳，交接不倦(</w:t>
      </w:r>
      <w:r>
        <w:rPr>
          <w:rFonts w:hint="eastAsia" w:ascii="楷体_GB2312" w:hAnsi="楷体_GB2312" w:eastAsia="楷体_GB2312"/>
          <w:szCs w:val="21"/>
        </w:rPr>
        <w:t>蚕退纸烧存性，入麝少许，蜜和，敷走马牙疳，加白矾尤妙。《百一方》：蚕纸烧灰，酒水任下，能浩邪祟、发狂、悲泣</w:t>
      </w:r>
      <w:r>
        <w:rPr>
          <w:rFonts w:hint="eastAsia" w:ascii="宋体" w:hAnsi="宋体"/>
          <w:szCs w:val="21"/>
        </w:rPr>
        <w:t>)。</w:t>
      </w:r>
    </w:p>
    <w:p>
      <w:pPr>
        <w:ind w:firstLine="420"/>
      </w:pPr>
      <w:r>
        <w:rPr>
          <w:rFonts w:hint="eastAsia"/>
        </w:rPr>
        <w:t>……</w:t>
      </w:r>
    </w:p>
    <w:p>
      <w:pPr>
        <w:pStyle w:val="4"/>
      </w:pPr>
      <w:bookmarkStart w:id="3" w:name="_Toc269893601"/>
      <w:r>
        <w:rPr>
          <w:rFonts w:hint="eastAsia"/>
        </w:rPr>
        <w:t>蝎</w:t>
      </w:r>
      <w:bookmarkEnd w:id="3"/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宣，去风。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辛甘有毒。色青属木，故治头风眩掉(</w:t>
      </w:r>
      <w:r>
        <w:rPr>
          <w:rFonts w:hint="eastAsia" w:ascii="楷体_GB2312" w:hAnsi="楷体_GB2312" w:eastAsia="楷体_GB2312"/>
          <w:szCs w:val="21"/>
        </w:rPr>
        <w:t>皆属肝木</w:t>
      </w:r>
      <w:r>
        <w:rPr>
          <w:rFonts w:hint="eastAsia" w:ascii="宋体" w:hAnsi="宋体"/>
          <w:szCs w:val="21"/>
        </w:rPr>
        <w:t>)，惊痫搐掣，口眼</w:t>
      </w:r>
      <w:r>
        <w:rPr>
          <w:rFonts w:hint="eastAsia" w:ascii="宋体" w:hAnsi="宋体" w:cs="宋体"/>
          <w:szCs w:val="21"/>
        </w:rPr>
        <w:t>斜</w:t>
      </w:r>
      <w:r>
        <w:rPr>
          <w:rFonts w:hint="eastAsia" w:ascii="宋体" w:hAnsi="宋体"/>
          <w:szCs w:val="21"/>
        </w:rPr>
        <w:t>(</w:t>
      </w:r>
      <w:r>
        <w:rPr>
          <w:rFonts w:hint="eastAsia" w:ascii="楷体_GB2312" w:hAnsi="楷体_GB2312" w:eastAsia="楷体_GB2312"/>
          <w:szCs w:val="21"/>
        </w:rPr>
        <w:t>白附、僵蚕、全蝎等分为末，名牵正散。酒服二钱，甚效</w:t>
      </w:r>
      <w:r>
        <w:rPr>
          <w:rFonts w:hint="eastAsia" w:ascii="宋体" w:hAnsi="宋体"/>
          <w:szCs w:val="21"/>
        </w:rPr>
        <w:t>)，疟疾风疮，耳聋带疝，厥阴风木之病(</w:t>
      </w:r>
      <w:r>
        <w:rPr>
          <w:rFonts w:hint="eastAsia" w:ascii="楷体_GB2312" w:hAnsi="楷体_GB2312" w:eastAsia="楷体_GB2312"/>
          <w:szCs w:val="21"/>
        </w:rPr>
        <w:t>东垣曰：凡疝气带下，皆属于风。蝎乃治风要药，俱宜加而用之。汪机曰：破伤风，宜以全竭、防风为主</w:t>
      </w:r>
      <w:r>
        <w:rPr>
          <w:rFonts w:hint="eastAsia" w:ascii="宋体" w:hAnsi="宋体"/>
          <w:szCs w:val="21"/>
        </w:rPr>
        <w:t>)。类中风、慢脾惊属虚者，忌用。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全用去足，焙，或用尾，尾力尤紧。形紧小者良(</w:t>
      </w:r>
      <w:r>
        <w:rPr>
          <w:rFonts w:hint="eastAsia" w:ascii="楷体_GB2312" w:hAnsi="楷体_GB2312" w:eastAsia="楷体_GB2312"/>
          <w:szCs w:val="21"/>
        </w:rPr>
        <w:t>人被蝥者，涂蜗牛即解</w:t>
      </w:r>
      <w:r>
        <w:rPr>
          <w:rFonts w:hint="eastAsia" w:ascii="宋体" w:hAnsi="宋体"/>
          <w:szCs w:val="21"/>
        </w:rPr>
        <w:t>)。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4F5F"/>
    <w:rsid w:val="6E644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2017-02-05T00:58:00Z</dcterms:created>
  <dc:creator>Administrator</dc:creator>
  <cp:lastModifiedBy>Administrator</cp:lastModifiedBy>
  <dcterms:modified xsi:type="dcterms:W3CDTF">2017-02-05T00:58:48Z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