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52105"/>
      <w:r>
        <w:rPr>
          <w:rFonts w:hint="eastAsia"/>
        </w:rPr>
        <w:t>卷 第 七</w:t>
      </w:r>
      <w:bookmarkEnd w:id="0"/>
    </w:p>
    <w:p>
      <w:pPr>
        <w:pStyle w:val="3"/>
        <w:rPr>
          <w:rFonts w:hint="eastAsia"/>
        </w:rPr>
      </w:pPr>
      <w:bookmarkStart w:id="1" w:name="_Toc269652106"/>
      <w:r>
        <w:rPr>
          <w:rFonts w:hint="eastAsia"/>
        </w:rPr>
        <w:t>风 毒 脚 气</w:t>
      </w:r>
      <w:bookmarkEnd w:id="1"/>
    </w:p>
    <w:p>
      <w:pPr>
        <w:jc w:val="center"/>
        <w:rPr>
          <w:rFonts w:hint="eastAsia" w:ascii="楷体_GB2312" w:hAnsi="楷体_GB2312" w:eastAsia="楷体_GB2312"/>
        </w:rPr>
      </w:pPr>
      <w:bookmarkStart w:id="2" w:name="_Toc269652110"/>
      <w:r>
        <w:rPr>
          <w:rStyle w:val="7"/>
          <w:rFonts w:hint="eastAsia"/>
        </w:rPr>
        <w:t>酒醴第四</w:t>
      </w:r>
      <w:bookmarkEnd w:id="2"/>
      <w:r>
        <w:rPr>
          <w:rFonts w:hint="eastAsia" w:ascii="楷体_GB2312" w:hAnsi="楷体_GB2312" w:eastAsia="楷体_GB2312"/>
        </w:rPr>
        <w:t>(例一首，方十六首)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 w:eastAsia="黑体"/>
          <w:b/>
        </w:rPr>
        <w:t xml:space="preserve"> 小黄耆酒</w:t>
      </w:r>
      <w:r>
        <w:rPr>
          <w:rFonts w:hint="eastAsia"/>
        </w:rPr>
        <w:t xml:space="preserve">  大治风虚痰癖，四肢偏枯，两脚弱，手不能上头，</w:t>
      </w:r>
      <w:bookmarkStart w:id="3" w:name="_GoBack"/>
      <w:bookmarkEnd w:id="3"/>
      <w:r>
        <w:rPr>
          <w:rFonts w:hint="eastAsia"/>
        </w:rPr>
        <w:t>或小腹缩痛，胁下挛急，心下有伏水，胁下有积饮，夜喜梦，悲愁不乐，恍惚善忘，此由风虚，五脏受邪所致，或久坐腰痛，耳聋，卒起眼眩头重，或举体流肿疼痹，饮食恶冷，涩涩恶寒，胸中痰满，心下寒疝，药皆主之，及妇人产后余疾，风虚积冷不除者。方：</w:t>
      </w:r>
    </w:p>
    <w:p>
      <w:pPr>
        <w:rPr>
          <w:rFonts w:hint="eastAsia"/>
        </w:rPr>
      </w:pPr>
      <w:r>
        <w:rPr>
          <w:rFonts w:hint="eastAsia"/>
        </w:rPr>
        <w:t xml:space="preserve">    黄耆  附子  蜀椒  防风  牛膝  细辛  桂心  独活  白术  芎</w:t>
      </w:r>
      <w:r>
        <w:rPr>
          <w:rFonts w:hint="eastAsia" w:ascii="宋体" w:hAnsi="宋体" w:cs="宋体"/>
        </w:rPr>
        <w:t></w:t>
      </w:r>
      <w:r>
        <w:t xml:space="preserve"> </w:t>
      </w:r>
      <w:r>
        <w:rPr>
          <w:rFonts w:hint="eastAsia"/>
        </w:rPr>
        <w:t xml:space="preserve">  甘草各三两  秦艽  乌头</w:t>
      </w:r>
      <w:r>
        <w:rPr>
          <w:rFonts w:hint="eastAsia" w:ascii="楷体_GB2312" w:hAnsi="楷体_GB2312" w:eastAsia="楷体_GB2312"/>
        </w:rPr>
        <w:t>(《集验》用薯蓣三两)</w:t>
      </w:r>
      <w:r>
        <w:rPr>
          <w:rFonts w:hint="eastAsia"/>
        </w:rPr>
        <w:t xml:space="preserve">  大黄  葛根  干姜  山茱萸各二两  当归二两半</w:t>
      </w:r>
    </w:p>
    <w:p>
      <w:pPr>
        <w:rPr>
          <w:rFonts w:hint="eastAsia"/>
        </w:rPr>
      </w:pPr>
      <w:r>
        <w:rPr>
          <w:rFonts w:hint="eastAsia"/>
        </w:rPr>
        <w:t xml:space="preserve">    上十八味，㕮咀，少壮人无所熬练，虚老人微熬之，以绢袋中盛，清酒二斗渍之，春夏五日，秋冬七日。可先食服一合，不知可至四、五合，日三服。此药攻痹甚佳，亦不令人吐闷。小热，宜冷饮食也；大虚，加苁蓉二两；下痢，加女萎三两；多忘，加石斛、菖蒲、紫石各二两；心下多水者，加茯苓、人参各二两，薯蓣三两。酒尽，可更以酒二斗重渍滓。服之不尔，可暴滓，捣，下酒，服方寸匕，不知稍增之。服一剂得力，令人耐寒冷，补虚，治诸风冷神良。</w:t>
      </w:r>
    </w:p>
    <w:p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 w:eastAsia="黑体"/>
          <w:b/>
        </w:rPr>
        <w:t xml:space="preserve"> 茵芋酒</w:t>
      </w:r>
      <w:r>
        <w:rPr>
          <w:rFonts w:hint="eastAsia"/>
        </w:rPr>
        <w:t xml:space="preserve">  治大风头眩重，目瞀无所见，或仆地气绝，半日乃苏，口</w:t>
      </w:r>
      <w:r>
        <w:rPr>
          <w:rFonts w:hint="eastAsia" w:ascii="宋体" w:hAnsi="宋体" w:cs="宋体"/>
        </w:rPr>
        <w:t></w:t>
      </w:r>
      <w:r>
        <w:rPr>
          <w:rFonts w:hint="eastAsia"/>
        </w:rPr>
        <w:t>噤不开，半身偏死，拘急痹痛，不能动摇，历节肿痛，骨中酸疼，手不得上头，足不得屈伸，不能蹑履，行欲倾跛，皮中动，淫淫如有虫啄，轸痒搔之生疮，甚者狂走。有此诸病，药皆主之。方：</w:t>
      </w:r>
    </w:p>
    <w:p>
      <w:pPr>
        <w:rPr>
          <w:rFonts w:hint="eastAsia"/>
        </w:rPr>
      </w:pPr>
      <w:r>
        <w:rPr>
          <w:rFonts w:hint="eastAsia"/>
        </w:rPr>
        <w:t xml:space="preserve">    茵芋  乌头  石南  防风  蜀椒  女萎  附子  细辛  独活  卷柏  桂心  天雄  秦艽  防己各一两  踯躅二两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上十五味，㕮咀，少壮人无所熬练，虚老人薄熬之，清酒二斗渍之，冬七日，夏三日，春秋五日。初服一合，不知加至二合。宁从少起，日再，以微痹为度。</w:t>
      </w:r>
      <w:r>
        <w:rPr>
          <w:rFonts w:hint="eastAsia" w:ascii="楷体_GB2312" w:hAnsi="楷体_GB2312" w:eastAsia="楷体_GB2312"/>
        </w:rPr>
        <w:t>(《胡洽》无蜀椒、独活、卷柏，为十二味)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122D84"/>
    <w:rsid w:val="18122D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7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 Char Char"/>
    <w:link w:val="4"/>
    <w:uiPriority w:val="0"/>
    <w:rPr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2016-09-05T02:02:00Z</dcterms:created>
  <dc:creator>Administrator</dc:creator>
  <cp:lastModifiedBy>Administrator</cp:lastModifiedBy>
  <dcterms:modified xsi:type="dcterms:W3CDTF">2016-09-05T02:02:21Z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