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pacing w:val="40"/>
        </w:rPr>
      </w:pPr>
      <w:bookmarkStart w:id="0" w:name="_Toc269652320"/>
      <w:r>
        <w:rPr>
          <w:rFonts w:hint="eastAsia"/>
          <w:spacing w:val="40"/>
        </w:rPr>
        <w:t>卷第三十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652321"/>
      <w:r>
        <w:rPr>
          <w:rFonts w:hint="eastAsia"/>
        </w:rPr>
        <w:t>针  灸  下</w:t>
      </w:r>
      <w:bookmarkEnd w:id="1"/>
    </w:p>
    <w:p>
      <w:pPr>
        <w:pStyle w:val="4"/>
        <w:rPr>
          <w:rFonts w:hint="eastAsia"/>
        </w:rPr>
      </w:pPr>
      <w:bookmarkStart w:id="2" w:name="_Toc269652322"/>
      <w:r>
        <w:rPr>
          <w:rFonts w:hint="eastAsia"/>
        </w:rPr>
        <w:t>孔穴主对法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论曰：凡云孔穴主对者，穴名在上，病状在下，或一病有数十穴，或数病共一穴，皆临时斟酌作法用之。其有须针者，即针刺以补泻之，不宜针者，直尔灸之。然灸之大法，但其孔穴与针无忌，即下白针若温针讫，乃灸之，此为良医。其脚气一病，最宜针之，若针而不灸，灸而不针，皆非良医也。针灸而药，药不针灸，尤非良医也，但恨下里间知针者鲜耳。所以学者深须解用针，燔针、白针皆须妙解，知针知药，固是良医。</w:t>
      </w:r>
    </w:p>
    <w:p>
      <w:pPr>
        <w:pStyle w:val="4"/>
        <w:rPr>
          <w:rFonts w:hint="eastAsia" w:ascii="楷体_GB2312" w:hAnsi="楷体_GB2312" w:eastAsia="楷体_GB2312"/>
          <w:bCs w:val="0"/>
          <w:sz w:val="21"/>
        </w:rPr>
      </w:pPr>
      <w:bookmarkStart w:id="3" w:name="_Toc269652323"/>
      <w:r>
        <w:rPr>
          <w:rFonts w:hint="eastAsia"/>
        </w:rPr>
        <w:t>头面第一</w:t>
      </w:r>
      <w:r>
        <w:rPr>
          <w:rFonts w:hint="eastAsia" w:ascii="楷体_GB2312" w:hAnsi="楷体_GB2312" w:eastAsia="楷体_GB2312"/>
          <w:bCs w:val="0"/>
          <w:sz w:val="21"/>
        </w:rPr>
        <w:t>(项、目、鼻、耳、口、舌、齿、咽喉附)，</w:t>
      </w:r>
      <w:bookmarkEnd w:id="3"/>
    </w:p>
    <w:p>
      <w:pPr>
        <w:rPr>
          <w:rFonts w:hint="eastAsia" w:eastAsia="黑体"/>
          <w:b/>
          <w:bCs/>
        </w:rPr>
      </w:pPr>
      <w:r>
        <w:rPr>
          <w:rFonts w:hint="eastAsia" w:eastAsia="黑体"/>
          <w:b/>
          <w:bCs/>
        </w:rPr>
        <w:t xml:space="preserve">    头病：</w:t>
      </w:r>
    </w:p>
    <w:p>
      <w:pPr>
        <w:rPr>
          <w:rFonts w:hint="eastAsia"/>
        </w:rPr>
      </w:pPr>
      <w:r>
        <w:rPr>
          <w:rFonts w:hint="eastAsia"/>
        </w:rPr>
        <w:t xml:space="preserve">    神庭、水沟，主寒热头痛，喘渴，目不可视。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头维、大陵，主头痛如破，目痛如脱。</w:t>
      </w:r>
      <w:r>
        <w:rPr>
          <w:rFonts w:hint="eastAsia" w:ascii="楷体_GB2312" w:hAnsi="楷体_GB2312" w:eastAsia="楷体_GB2312"/>
        </w:rPr>
        <w:t>(《甲乙》云：喘逆烦满，呕吐流汗难言)</w:t>
      </w:r>
    </w:p>
    <w:p>
      <w:pPr>
        <w:rPr>
          <w:rFonts w:hint="eastAsia"/>
        </w:rPr>
      </w:pPr>
      <w:r>
        <w:rPr>
          <w:rFonts w:hint="eastAsia"/>
        </w:rPr>
        <w:t xml:space="preserve">    昆仑、曲泉、飞扬、前谷、少泽、通里，主头眩痛。</w:t>
      </w:r>
    </w:p>
    <w:p>
      <w:pPr>
        <w:rPr>
          <w:rFonts w:hint="eastAsia"/>
        </w:rPr>
      </w:pPr>
      <w:r>
        <w:rPr>
          <w:rFonts w:hint="eastAsia"/>
        </w:rPr>
        <w:t xml:space="preserve">    窍阴、强间，主头痛如锥刺，不可以动。</w:t>
      </w:r>
    </w:p>
    <w:p>
      <w:pPr>
        <w:rPr>
          <w:rFonts w:hint="eastAsia"/>
        </w:rPr>
      </w:pPr>
      <w:r>
        <w:rPr>
          <w:rFonts w:hint="eastAsia"/>
        </w:rPr>
        <w:t xml:space="preserve">    脑户、通天、脑空，主头重痛。</w:t>
      </w:r>
    </w:p>
    <w:p>
      <w:pPr>
        <w:rPr>
          <w:rFonts w:hint="eastAsia"/>
        </w:rPr>
      </w:pPr>
      <w:r>
        <w:rPr>
          <w:rFonts w:hint="eastAsia"/>
        </w:rPr>
        <w:t xml:space="preserve">    消泺，主寒热痹，头痛。</w:t>
      </w:r>
    </w:p>
    <w:p>
      <w:pPr>
        <w:rPr>
          <w:rFonts w:hint="eastAsia"/>
        </w:rPr>
      </w:pPr>
      <w:r>
        <w:rPr>
          <w:rFonts w:hint="eastAsia"/>
        </w:rPr>
        <w:t xml:space="preserve">    攒竹、承光、肾输、丝竹空、和窌，主风头痛。</w:t>
      </w:r>
    </w:p>
    <w:p>
      <w:pPr>
        <w:rPr>
          <w:rFonts w:hint="eastAsia"/>
        </w:rPr>
      </w:pPr>
      <w:r>
        <w:rPr>
          <w:rFonts w:hint="eastAsia"/>
        </w:rPr>
        <w:t xml:space="preserve">    神庭，主风头眩，善呕烦满。</w:t>
      </w:r>
    </w:p>
    <w:p>
      <w:pPr>
        <w:rPr>
          <w:rFonts w:hint="eastAsia"/>
        </w:rPr>
      </w:pPr>
      <w:r>
        <w:rPr>
          <w:rFonts w:hint="eastAsia"/>
        </w:rPr>
        <w:t xml:space="preserve">    上星，主风头眩颜清。</w:t>
      </w:r>
    </w:p>
    <w:p>
      <w:pPr>
        <w:rPr>
          <w:rFonts w:hint="eastAsia"/>
        </w:rPr>
      </w:pPr>
      <w:r>
        <w:rPr>
          <w:rFonts w:hint="eastAsia"/>
        </w:rPr>
        <w:t xml:space="preserve">    囟会，主风头眩，头痛颜清。</w:t>
      </w:r>
    </w:p>
    <w:p>
      <w:pPr>
        <w:rPr>
          <w:rFonts w:hint="eastAsia"/>
        </w:rPr>
      </w:pPr>
      <w:r>
        <w:rPr>
          <w:rFonts w:hint="eastAsia"/>
        </w:rPr>
        <w:t xml:space="preserve">    天牖、风门、昆仑、关元、关冲，主风眩头痛。</w:t>
      </w:r>
    </w:p>
    <w:p>
      <w:pPr>
        <w:rPr>
          <w:rFonts w:hint="eastAsia"/>
        </w:rPr>
      </w:pPr>
      <w:r>
        <w:rPr>
          <w:rFonts w:hint="eastAsia"/>
        </w:rPr>
        <w:t xml:space="preserve">    天柱、陶道、大杼</w:t>
      </w:r>
      <w:r>
        <w:rPr>
          <w:rFonts w:hint="eastAsia" w:ascii="楷体_GB2312" w:hAnsi="楷体_GB2312" w:eastAsia="楷体_GB2312"/>
        </w:rPr>
        <w:t>(一作本神</w:t>
      </w:r>
      <w:r>
        <w:rPr>
          <w:rFonts w:hint="eastAsia"/>
        </w:rPr>
        <w:t>)、孔最、后溪，主头痛。</w:t>
      </w:r>
    </w:p>
    <w:p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3607"/>
    <w:rsid w:val="72CE36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2016-09-05T02:05:00Z</dcterms:created>
  <dc:creator>Administrator</dc:creator>
  <cp:lastModifiedBy>Administrator</cp:lastModifiedBy>
  <dcterms:modified xsi:type="dcterms:W3CDTF">2016-09-05T02:05:18Z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