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宋体" w:hAnsi="宋体"/>
        </w:rPr>
      </w:pPr>
      <w:r>
        <w:rPr>
          <w:rFonts w:hint="eastAsia" w:ascii="宋体" w:hAnsi="宋体"/>
        </w:rPr>
        <w:t>卷之五</w:t>
      </w:r>
    </w:p>
    <w:p>
      <w:pPr>
        <w:pStyle w:val="3"/>
        <w:rPr>
          <w:rFonts w:hint="eastAsia"/>
        </w:rPr>
      </w:pPr>
      <w:bookmarkStart w:id="0" w:name="_Toc270666993"/>
      <w:r>
        <w:rPr>
          <w:rFonts w:hint="eastAsia"/>
        </w:rPr>
        <w:t>杂 病 分 类</w:t>
      </w:r>
      <w:bookmarkEnd w:id="0"/>
    </w:p>
    <w:p>
      <w:pPr>
        <w:pStyle w:val="4"/>
        <w:jc w:val="center"/>
        <w:rPr>
          <w:rFonts w:hint="eastAsia"/>
        </w:rPr>
      </w:pPr>
      <w:bookmarkStart w:id="1" w:name="_Toc270666994"/>
      <w:r>
        <w:rPr>
          <w:rFonts w:hint="eastAsia"/>
        </w:rPr>
        <w:t>外    感</w:t>
      </w:r>
      <w:bookmarkEnd w:id="1"/>
    </w:p>
    <w:p>
      <w:pPr>
        <w:pStyle w:val="4"/>
        <w:jc w:val="center"/>
        <w:rPr>
          <w:rFonts w:hint="eastAsia" w:ascii="楷体_GB2312" w:hAnsi="楷体_GB2312" w:eastAsia="楷体_GB2312"/>
          <w:bCs w:val="0"/>
        </w:rPr>
      </w:pPr>
      <w:bookmarkStart w:id="2" w:name="_Toc270666995"/>
      <w:r>
        <w:rPr>
          <w:rFonts w:hint="eastAsia" w:ascii="楷体_GB2312" w:hAnsi="楷体_GB2312" w:eastAsia="楷体_GB2312"/>
          <w:bCs w:val="0"/>
        </w:rPr>
        <w:t>风    类</w:t>
      </w:r>
      <w:bookmarkEnd w:id="2"/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</w:t>
      </w:r>
      <w:r>
        <w:rPr>
          <w:rStyle w:val="8"/>
          <w:rFonts w:hint="eastAsia"/>
        </w:rPr>
        <w:t xml:space="preserve"> 头  眩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头眩欲倒辨瘦肥，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或云眩晕，或云眩冒。眩，言其黑；晕，言其转；冒，言其昏，一也。虚者，内外之邪，乘虚入表而上攻；实者，内外之邪，郁痰上结而下虚。大概肥白人多湿痰滞于上，火起于下，痰因火而上冲，所谓无痰不作眩者是也，治宜以痰为主，兼补气降火；瘦人多肾水亏少，相火上炎而眩晕，所谓风胜则地动，火得风则焰旋是也，治宜滋阴降火，化痰抑肝。此以肥瘦为主，亦丹溪常法也，后仿此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火痰晕甚气痛眉；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火动其痰，眩甚者，二陈汤加芩、连、苍术、羌活。火盛壮实，属阳明者，单大黄酒炒为末，茶清下，或古荆黄汤加防风等分；属太阳少阳者，酒芩、白芷等分为末，茶清下。虚火，半夏白术天麻汤。七情，脏气不平，涎迷心窍，眩晕、眉棱骨痛、眼不可开者，七气汤、玉液汤、补虚饮</w:t>
      </w:r>
      <w:r>
        <w:rPr>
          <w:rFonts w:hint="eastAsia" w:ascii="宋体" w:hAnsi="宋体"/>
        </w:rPr>
        <w:t>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头  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厥头痛将内外分，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真头痛，引脑巅泥丸尽痛，手足冷至节者，死。厥者，逆也。邪气逆上阳经而作痛，甚则发厥，须分内外二因治之</w:t>
      </w:r>
      <w:r>
        <w:rPr>
          <w:rFonts w:hint="eastAsia" w:ascii="宋体" w:hAnsi="宋体"/>
        </w:rPr>
        <w:t>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内虚气滞太阳痛，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内伤气虚，相火上冲，耳鸣九窍不利，两太阳穴痛，宜补中益气汤倍川芎，加知母、蔓荆子，或四君子汤。大病后及诸虚痛者，四柱散加茶一撮。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血虚鱼尾上生嗔；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</w:t>
      </w:r>
      <w:r>
        <w:rPr>
          <w:rFonts w:hint="eastAsia" w:ascii="楷体_GB2312" w:hAnsi="楷体_GB2312" w:eastAsia="楷体_GB2312"/>
        </w:rPr>
        <w:t xml:space="preserve"> 古芎归汤，或四物汤加酒芩、羌活、柴胡、蔓荆子。气血两虚者，调中益气汤加川芎、细辛。挟火者，安神汤</w:t>
      </w:r>
      <w:r>
        <w:rPr>
          <w:rFonts w:hint="eastAsia" w:ascii="宋体" w:hAnsi="宋体"/>
        </w:rPr>
        <w:t>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肾虚巅痛七情呕，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肾厥，下虚上盛，巅顶痛不可忍，脉举之则弦，按之则坚，宜玉真丸。七情气厥，心腹胀满，呕吐酸水，宜古芎乌散、葫芦芭散；挟痰，如圣饼子；头与心换痛者，古藁苍汤。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痰火食积皆同因。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痰厥，头旋眼黑，言乱恶心，眼闭肢冷，宜半夏白术天麻汤，导痰汤加芎、辛，三生丸。痰火，痛甚如破，二陈汤加芩、连，或清空膏、清上泻火汤。如壮实人，只宜酒炒大黄为末，茶清下。痰饮滞痛者，神芎丸。有伏痰者，瓜蒂散吐之。积聚痛者，大黄备急丸。凡头痛数日不食，百药不效者，二气丹；无热者，黑锡丹；常服点头散，断根。寻常头目不清，似痛非痛，参苏饮主之；风热者，彻清膏，芩、连煎汤调下；沐浴后者，单白芷丸</w:t>
      </w:r>
      <w:r>
        <w:rPr>
          <w:rFonts w:hint="eastAsia" w:ascii="宋体" w:hAnsi="宋体"/>
        </w:rPr>
        <w:t>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头风</w:t>
      </w:r>
      <w:r>
        <w:rPr>
          <w:rFonts w:hint="eastAsia" w:ascii="宋体" w:hAnsi="宋体"/>
        </w:rPr>
        <w:t>(</w:t>
      </w:r>
      <w:r>
        <w:rPr>
          <w:rFonts w:hint="eastAsia" w:ascii="楷体_GB2312" w:hAnsi="楷体_GB2312" w:eastAsia="楷体_GB2312"/>
        </w:rPr>
        <w:t>附眉棱骨痛</w:t>
      </w:r>
      <w:r>
        <w:rPr>
          <w:rFonts w:hint="eastAsia" w:ascii="宋体" w:hAnsi="宋体"/>
        </w:rPr>
        <w:t>)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头风项强分偏正，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素有痰者，或栉沐取凉，及醉饱仰卧，贼风入脑、入项，入耳、入鼻，自颈项已上，耳、目、口、鼻、眉棱之间，有一处不若吾体，皆其渐也。有头皮浮顽，不自觉者，有口舌不知味者，或耳聋，或目痛，或眉棱上下掣痛，或鼻中闻香极香、闻臭极臭，或只呵欠，而作眩冒之状；甚则项强硬，身体拘急，宜川芎茶调散，或祛风通气散主之，此正头风也。偏左痛者，多血虚，或有火，或风热；偏右痛者，多气虚，或郁滞，或痰，或风湿。要知正痛，常兼左右病邪。凡头痛，久则为风也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兼湿兼热阴暖定；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风湿肿痛连肩背，或遇阴雨则甚者，羌活胜湿汤。风热头痛重大，遇热则发，消风散倍荆、防；热甚，二陈汤加荆、防、薄荷；便闭，更加大黄微利之；热微，二陈汤加酒芩、防风、芎、芷</w:t>
      </w:r>
      <w:r>
        <w:rPr>
          <w:rFonts w:hint="eastAsia" w:ascii="宋体" w:hAnsi="宋体"/>
        </w:rPr>
        <w:t>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湿痰痛密多右边，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湿痰，发则痛密无间，二陈汤加南星、苍术、川芎及细辛少许。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血虚晚重为左病。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楷体_GB2312" w:hAnsi="楷体_GB2312" w:eastAsia="楷体_GB2312"/>
        </w:rPr>
        <w:t xml:space="preserve">    血虚者，朝轻夕重，古芎归汤，或四物汤加荆、防、白芷、薄荷。若气虚者，朝重晚轻，多属右边，宜补中益气汤加芎、辛。阳虚甚者，单白芷丸，用参、附煎汤下。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久甚火郁裹重绵，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头风发时，闷痛必欲绵帕裹包者，热郁也，宜凉血泻火为主，佐以辛温散表从治，二陈汤加酒炒黄芩，及荆芥、薄荷、川芎、石膏、细辛，或消风百解散，防</w:t>
      </w:r>
      <w:r>
        <w:rPr>
          <w:rFonts w:hint="eastAsia" w:ascii="楷体_GB2312" w:hAnsi="楷体_GB2312" w:eastAsia="楷体_GB2312"/>
          <w:vertAlign w:val="superscript"/>
        </w:rPr>
        <w:t>［20］</w:t>
      </w:r>
      <w:r>
        <w:rPr>
          <w:rFonts w:hint="eastAsia" w:ascii="楷体_GB2312" w:hAnsi="楷体_GB2312" w:eastAsia="楷体_GB2312"/>
        </w:rPr>
        <w:t>风通圣散。有三阳热郁，头痛不敢见光，喜置冰于顶者，宜辛凉，汗、吐、下三法并行乃愈。又有偏痛年久，便燥、目赤、眩晕者，乃肺乘肝，气郁血壅而然，宜大承气汤下之。外用大黄、芒硝为末，井底泥调涂两太阳穴上，乃愈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</w:t>
      </w:r>
      <w:r>
        <w:rPr>
          <w:rStyle w:val="8"/>
          <w:rFonts w:hint="eastAsia"/>
        </w:rPr>
        <w:t xml:space="preserve">  痹风</w:t>
      </w:r>
      <w:r>
        <w:rPr>
          <w:rFonts w:hint="eastAsia" w:ascii="宋体" w:hAnsi="宋体"/>
        </w:rPr>
        <w:t>(</w:t>
      </w:r>
      <w:r>
        <w:rPr>
          <w:rFonts w:hint="eastAsia" w:ascii="楷体_GB2312" w:hAnsi="楷体_GB2312" w:eastAsia="楷体_GB2312"/>
        </w:rPr>
        <w:t>附麻木</w:t>
      </w:r>
      <w:r>
        <w:rPr>
          <w:rFonts w:hint="eastAsia" w:ascii="宋体" w:hAnsi="宋体"/>
        </w:rPr>
        <w:t>)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祛邪后分气血痰，</w:t>
      </w:r>
    </w:p>
    <w:p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初起强硬作痛者，宜疏风豁痰；沉重者，宜流湿行气。久病，须分气血虚实，痰瘀多少治之。气虚痹者，关节不充，一身如从水中出，阳虚阴盛也，四君子汤加肉桂、生附，或川附丸。血虚痹者，皮肤不仁，济生防风汤，或黄芪建中汤去饴加桂枝。挟瘀血者，四物汤加桃仁、红花、竹沥、姜汁。挟痰者，手足麻痹，多睡眩晕，济生茯苓汤，或二陈汤加竹沥、姜汁。肾脂枯涸不行，髓少筋弱，冻栗挛急者，十全大补汤、地仙丹。通用五痹汤，擦痹法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D2BBF"/>
    <w:rsid w:val="581D2B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标题一"/>
    <w:basedOn w:val="2"/>
    <w:next w:val="2"/>
    <w:uiPriority w:val="0"/>
    <w:pPr>
      <w:spacing w:before="0" w:beforeAutospacing="1" w:after="0" w:afterAutospacing="1" w:line="240" w:lineRule="auto"/>
    </w:pPr>
  </w:style>
  <w:style w:type="character" w:customStyle="1" w:styleId="8">
    <w:name w:val="样式 宋体 加粗"/>
    <w:qFormat/>
    <w:uiPriority w:val="0"/>
    <w:rPr>
      <w:rFonts w:ascii="宋体" w:hAnsi="宋体" w:eastAsia="黑体"/>
      <w:b/>
      <w:bCs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2016-09-05T01:53:00Z</dcterms:created>
  <dc:creator>Administrator</dc:creator>
  <cp:lastModifiedBy>Administrator</cp:lastModifiedBy>
  <dcterms:modified xsi:type="dcterms:W3CDTF">2016-09-05T01:53:21Z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