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hint="eastAsia"/>
          <w:sz w:val="24"/>
        </w:rPr>
      </w:pPr>
      <w:bookmarkStart w:id="0" w:name="_Toc269552203"/>
      <w:r>
        <w:rPr>
          <w:rFonts w:hint="eastAsia"/>
        </w:rPr>
        <w:t>辨太阳病脉证并治下第七</w:t>
      </w:r>
      <w:bookmarkEnd w:id="0"/>
      <w:r>
        <w:rPr>
          <w:rFonts w:hint="eastAsia"/>
        </w:rPr>
        <w:t xml:space="preserve">  </w:t>
      </w:r>
    </w:p>
    <w:p>
      <w:pPr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太阳中风，下利呕逆，表解者，乃可攻之。其人</w:t>
      </w:r>
      <w:r>
        <w:rPr>
          <w:rFonts w:hint="eastAsia" w:ascii="宋体" w:hAnsi="宋体"/>
          <w:b/>
          <w:bCs/>
          <w:sz w:val="24"/>
        </w:rPr>
        <w:t>漐漐</w:t>
      </w:r>
      <w:r>
        <w:rPr>
          <w:rFonts w:hint="eastAsia" w:ascii="宋体" w:hAnsi="宋体"/>
          <w:sz w:val="24"/>
        </w:rPr>
        <w:t xml:space="preserve">汗出，发作有时，头痛，心下痞鞕满，引胁下痛，干呕短气，汗出不恶寒者，此表解里未和也，十枣汤主之。方十六。    </w:t>
      </w:r>
    </w:p>
    <w:p>
      <w:pPr>
        <w:ind w:firstLine="420" w:firstLineChars="200"/>
        <w:rPr>
          <w:rFonts w:hint="eastAsia" w:ascii="宋体" w:hAnsi="宋体"/>
        </w:rPr>
      </w:pPr>
      <w:r>
        <w:rPr>
          <w:rFonts w:hint="eastAsia" w:ascii="宋体" w:hAnsi="宋体"/>
        </w:rPr>
        <w:t>芫花</w:t>
      </w:r>
      <w:r>
        <w:rPr>
          <w:rFonts w:hint="eastAsia"/>
        </w:rPr>
        <w:t>(</w:t>
      </w:r>
      <w:r>
        <w:rPr>
          <w:rFonts w:hint="eastAsia" w:ascii="楷体_GB2312" w:hAnsi="楷体_GB2312" w:eastAsia="楷体_GB2312"/>
        </w:rPr>
        <w:t>熬</w:t>
      </w:r>
      <w:r>
        <w:rPr>
          <w:rFonts w:hint="eastAsia"/>
        </w:rPr>
        <w:t xml:space="preserve">)  </w:t>
      </w:r>
      <w:r>
        <w:rPr>
          <w:rFonts w:hint="eastAsia" w:ascii="宋体" w:hAnsi="宋体"/>
        </w:rPr>
        <w:t xml:space="preserve">甘遂  大戟    </w:t>
      </w:r>
    </w:p>
    <w:p>
      <w:pPr>
        <w:ind w:firstLine="420" w:firstLineChars="200"/>
        <w:rPr>
          <w:rFonts w:hint="eastAsia" w:ascii="宋体" w:hAnsi="宋体"/>
          <w:sz w:val="24"/>
        </w:rPr>
      </w:pPr>
      <w:r>
        <w:rPr>
          <w:rFonts w:hint="eastAsia"/>
        </w:rPr>
        <w:t xml:space="preserve">上三味，等分，各别捣为散。以水一升半，先煮大枣肥者十枚，取八合，去滓，内药末，强人服一钱匕，羸人服半钱，温服之，平旦服。若下少病不除者，明日更服，加半钱；得快下利后，糜粥自养。   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EF4EDE"/>
    <w:rsid w:val="5BEF4ED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五号居中"/>
    <w:basedOn w:val="1"/>
    <w:qFormat/>
    <w:uiPriority w:val="0"/>
    <w:pPr>
      <w:spacing w:before="312" w:beforeLines="100" w:after="156" w:afterLines="50" w:line="360" w:lineRule="exact"/>
      <w:jc w:val="center"/>
    </w:pPr>
    <w:rPr>
      <w:rFonts w:ascii="宋体" w:hAnsi="宋体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2016-07-22T09:48:00Z</dcterms:created>
  <dc:creator>Administrator</dc:creator>
  <cp:lastModifiedBy>Administrator</cp:lastModifiedBy>
  <dcterms:modified xsi:type="dcterms:W3CDTF">2016-07-22T09:48:26Z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