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诸风门</w:t>
      </w:r>
    </w:p>
    <w:p>
      <w:pPr>
        <w:pStyle w:val="2"/>
        <w:rPr>
          <w:rFonts w:hint="eastAsia"/>
        </w:rPr>
      </w:pPr>
      <w:bookmarkStart w:id="0" w:name="_Toc269555035"/>
      <w:bookmarkStart w:id="1" w:name="_Toc269556335"/>
      <w:bookmarkStart w:id="2" w:name="_Toc269555432"/>
      <w:r>
        <w:rPr>
          <w:rFonts w:hint="eastAsia"/>
        </w:rPr>
        <w:t>疠    风</w:t>
      </w:r>
      <w:bookmarkEnd w:id="0"/>
      <w:bookmarkEnd w:id="1"/>
      <w:bookmarkEnd w:id="2"/>
    </w:p>
    <w:p>
      <w:pPr>
        <w:rPr>
          <w:rFonts w:hint="eastAsia"/>
          <w:b/>
          <w:sz w:val="36"/>
          <w:szCs w:val="36"/>
        </w:rPr>
      </w:pPr>
      <w:r>
        <w:rPr>
          <w:rFonts w:hint="eastAsia" w:ascii="宋体" w:hAnsi="宋体" w:eastAsia="黑体"/>
          <w:b/>
          <w:szCs w:val="21"/>
        </w:rPr>
        <w:t>兼证治法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头目眩晕  若右寸关脉浮而无力，脾肺气虚也，用补中益气汤。若左关尺脉数而无力，肝肾气虚也，用六味地黄丸。若右寸尺脉浮大或微细，阳气虚也，用八味地黄丸。血虚者，四物汤加参、苓、白术。气虚者，四君子汤加当归、黄芪。肝经实热者，柴胡清肝散。肝经虚热者，六味地黄丸。脾气虚弱者，补中益气汤。脾虚有痰者，半夏白术天麻汤。砭血过多者，芎归汤。发热恶寒者，圣愈汤。大凡发热则真气伤矣。不可用苦寒药，恐复伤脾胃也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夏秋湿热行令  若饮食不甘，头目眩晕，遍身酸软，或两腿麻木，口渴自汗，气促身热，小便黄数，大便稀溏，湿热伤元气也，用清燥汤。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23B52"/>
    <w:rsid w:val="4B8B12E2"/>
    <w:rsid w:val="6D8553BD"/>
    <w:rsid w:val="7AF23B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2016-07-22T09:16:00Z</dcterms:created>
  <dc:creator>Administrator</dc:creator>
  <cp:lastModifiedBy>Administrator</cp:lastModifiedBy>
  <dcterms:modified xsi:type="dcterms:W3CDTF">2016-07-22T09:17:40Z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