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35" w:firstLineChars="14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眩晕</w:t>
      </w:r>
    </w:p>
    <w:p>
      <w:pPr>
        <w:ind w:firstLine="422" w:firstLineChars="200"/>
        <w:jc w:val="center"/>
        <w:rPr>
          <w:rFonts w:hint="eastAsia"/>
          <w:b/>
        </w:rPr>
      </w:pPr>
      <w:r>
        <w:rPr>
          <w:rFonts w:hint="eastAsia"/>
          <w:b/>
        </w:rPr>
        <w:t>诊   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左手脉数，热多；脉涩，有死血；浮弦为肝风。右手滑实为痰积，脉大是久病，虚大是气虚。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正元丹</w:t>
      </w:r>
      <w:r>
        <w:rPr>
          <w:rFonts w:hint="eastAsia"/>
        </w:rPr>
        <w:t>《秘旨》 治命门火衰，不能生土，吐利厥冷有时，阴火上冲，则头面赤热，眩晕恶心，浊气逆满，则胸胁刺痛，脐腹胀急。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人参三两，用川乌一两煮汁收入，去川乌  白术二两，用陈皮五钱煎汁收入，去陈皮 茯苓二两，用肉桂六钱酒煎汁收入，晒干勿见火，去桂  甘草一两五钱，用乌药一两煎汁收入，去乌药  黄芪一两五钱，用川芎一两酒煎收入，去川芎  薯蓣一两，用干姜三钱煎汁收入，去干姜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六味，除茯苓，文武火缓缓焙干，勿炒伤药性，杵为散，每服三钱。水一盏，姜三片，红枣一枚，擘，煎数沸，入盐一捻，和渣调服。服后饮热酒一杯，以助药力。此方出自虞天益《制药秘旨》，本《千金方》一十三味，却取乌头、姜、桂等辛燥之性，逐味分制四君、芪、薯之中，较七珍散但少粟米，而多红枣，虽其力稍逊原方一筹，然雄烈之味既去，则真滓无形，生化有形，允为温补少火之驯剂，而无食气之虞，真《千金》之功臣也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 xml:space="preserve">一味鹿茸酒  </w:t>
      </w:r>
      <w:r>
        <w:rPr>
          <w:rFonts w:hint="eastAsia"/>
        </w:rPr>
        <w:t>注云：缘鹿茸生于头，头晕而主鹿茸，盖以类相从也。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鹿茸半两，酒煎去滓，入麝香少许服。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 xml:space="preserve">一味大黄散  </w:t>
      </w:r>
      <w:r>
        <w:rPr>
          <w:rFonts w:hint="eastAsia"/>
        </w:rPr>
        <w:t>丹溪云：眩晕不可当者，此方主之。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大黄酒制三次，为末，茶调下，每服一钱至二三钱。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 xml:space="preserve">加味左归饮  </w:t>
      </w:r>
      <w:r>
        <w:rPr>
          <w:rFonts w:hint="eastAsia"/>
        </w:rPr>
        <w:t>治肾虚头痛如神，并治眩晕目痛。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熟地七钱 山茱萸 怀山药 茯苓 枸杞各三钱 肉苁蓉酒洗，切片，四钱 细辛 炙草各一钱 川芎二钱</w:t>
      </w:r>
    </w:p>
    <w:p>
      <w:pPr>
        <w:ind w:firstLine="420" w:firstLineChars="200"/>
      </w:pPr>
      <w:r>
        <w:rPr>
          <w:rFonts w:hint="eastAsia"/>
        </w:rPr>
        <w:t>水三杯，煎八分，温服。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6389A"/>
    <w:rsid w:val="663638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2016-07-22T09:23:00Z</dcterms:created>
  <dc:creator>Administrator</dc:creator>
  <cp:lastModifiedBy>Administrator</cp:lastModifiedBy>
  <dcterms:modified xsi:type="dcterms:W3CDTF">2016-07-22T09:23:34Z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